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B2D" w:rsidRDefault="00715B2D" w:rsidP="00715B2D">
      <w:pPr>
        <w:pStyle w:val="ConsPlusNormal"/>
        <w:jc w:val="center"/>
        <w:rPr>
          <w:rFonts w:ascii="Verdana" w:hAnsi="Verdana"/>
          <w:b/>
          <w:bCs/>
          <w:sz w:val="24"/>
          <w:szCs w:val="24"/>
        </w:rPr>
      </w:pPr>
      <w:r w:rsidRPr="00715B2D">
        <w:rPr>
          <w:rFonts w:ascii="Verdana" w:hAnsi="Verdana"/>
          <w:b/>
          <w:bCs/>
          <w:sz w:val="24"/>
          <w:szCs w:val="24"/>
        </w:rPr>
        <w:t>ЖИЛИЩНЫЙ КОДЕКС РОССИЙСКОЙ ФЕДЕРАЦИИ</w:t>
      </w:r>
    </w:p>
    <w:p w:rsidR="00715B2D" w:rsidRDefault="00715B2D" w:rsidP="00715B2D">
      <w:pPr>
        <w:pStyle w:val="ConsPlusNormal"/>
        <w:jc w:val="center"/>
        <w:rPr>
          <w:rFonts w:ascii="Verdana" w:hAnsi="Verdana"/>
          <w:b/>
          <w:bCs/>
          <w:sz w:val="24"/>
          <w:szCs w:val="24"/>
        </w:rPr>
      </w:pPr>
    </w:p>
    <w:p w:rsidR="00715B2D" w:rsidRPr="00715B2D" w:rsidRDefault="00715B2D" w:rsidP="00715B2D">
      <w:pPr>
        <w:pStyle w:val="ConsPlusNormal"/>
        <w:jc w:val="center"/>
        <w:rPr>
          <w:b/>
          <w:bCs/>
          <w:sz w:val="24"/>
          <w:szCs w:val="24"/>
        </w:rPr>
      </w:pP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715B2D">
        <w:rPr>
          <w:rFonts w:ascii="Arial" w:hAnsi="Arial" w:cs="Arial"/>
          <w:b/>
          <w:sz w:val="24"/>
          <w:szCs w:val="24"/>
        </w:rPr>
        <w:t>Статья 5. Жилищное законодательство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1. В соответствии с Конституцией Российской Федерации жилищное законодательство находится в совместном ведении Российской Федерации и субъектов Российской Федерации.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 xml:space="preserve">2. </w:t>
      </w:r>
      <w:proofErr w:type="gramStart"/>
      <w:r w:rsidRPr="00715B2D">
        <w:rPr>
          <w:rFonts w:ascii="Arial" w:hAnsi="Arial" w:cs="Arial"/>
          <w:sz w:val="24"/>
          <w:szCs w:val="24"/>
        </w:rPr>
        <w:t>Жилищное законодательство состоит из настоящего Кодекса, принятых в соответствии с настоящим Кодексом других федеральных законов, а также изданных в соответствии с ними указов Президента Российской Федерации, постановлений Правительства Российской Федерации, нормативных правовых актов федеральных органов исполнительной власти, принятых законов и иных нормативных правовых актов субъектов Российской Федерации, нормативных правовых актов органов местного самоуправления.</w:t>
      </w:r>
      <w:proofErr w:type="gramEnd"/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3. Указы Президента Российской Федерации, регулирующие жилищные отношения, не должны противоречить настоящему Кодексу, другим федеральным законам.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4. Правительство Российской Федерации вправе издавать постановления, содержащие нормы, регулирующие жилищные отношения, на основании и во исполнение настоящего Кодекса, других федеральных законов, нормативных указов Президента Российской Федерации.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5. Федеральные органы исполнительной власти могут издавать нормативные правовые акты, содержащие нормы, регулирующие жилищные отношения, в случаях и в пределах, предусмотренных настоящим Кодексом, другими федеральными законами, указами Президента Российской Федерации, постановлениями Правительства Российской Федерации.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6. Органы государственной власти субъектов Российской Федерации могут принимать законы и иные нормативные правовые акты, содержащие нормы, регулирующие жилищные отношения, в пределах своих полномочий на основании настоящего Кодекса, принятых в соответствии с настоящим Кодексом других федеральных законов.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7. Органы местного самоуправления могут принимать нормативные правовые акты, содержащие нормы, регулирующие жилищные отношения, в пределах своих полномочий в соответствии с настоящим Кодексом, другими федеральными законами, иными нормативными правовыми актами Российской Федерации, законами и иными нормативными правовыми актами субъектов Российской Федерации.</w:t>
      </w:r>
    </w:p>
    <w:p w:rsidR="00E54E0A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 xml:space="preserve">8. </w:t>
      </w:r>
      <w:r w:rsidRPr="00715B2D">
        <w:rPr>
          <w:rFonts w:ascii="Arial" w:hAnsi="Arial" w:cs="Arial"/>
          <w:b/>
          <w:sz w:val="24"/>
          <w:szCs w:val="24"/>
        </w:rPr>
        <w:t>В случае несоответствия норм жилищного законодательства, содержащихся в федеральных законах и иных нормативных правовых актах Российской Федерации, законах и иных нормативных правовых актах субъектов Российской Федерации, нормативных правовых актах органов местного самоуправления, положениям настоящего Кодекса применяются положения настоящего Кодекса.</w:t>
      </w:r>
    </w:p>
    <w:p w:rsid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715B2D">
        <w:rPr>
          <w:rFonts w:ascii="Arial" w:hAnsi="Arial" w:cs="Arial"/>
          <w:b/>
          <w:sz w:val="24"/>
          <w:szCs w:val="24"/>
        </w:rPr>
        <w:t>Статья 12. Полномочия органов государственной власти Российской Федерации в области жилищных отношений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715B2D">
        <w:rPr>
          <w:rFonts w:ascii="Arial" w:hAnsi="Arial" w:cs="Arial"/>
          <w:b/>
          <w:sz w:val="24"/>
          <w:szCs w:val="24"/>
        </w:rPr>
        <w:t>(в ред. Федерального закона от 18.10.2007 N 230-ФЗ)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К полномочиям органов государственной власти Российской Федерации в области жилищных отношений относятся: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1) определение порядка государственного учета жилищных фондов;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2) установление требований к жилым помещениям, их содержанию, содержанию общего имущества собственников помещений в многоквартирных домах;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 xml:space="preserve">3) определение оснований признания малоимущих граждан </w:t>
      </w:r>
      <w:proofErr w:type="gramStart"/>
      <w:r w:rsidRPr="00715B2D">
        <w:rPr>
          <w:rFonts w:ascii="Arial" w:hAnsi="Arial" w:cs="Arial"/>
          <w:sz w:val="24"/>
          <w:szCs w:val="24"/>
        </w:rPr>
        <w:t>нуждающимися</w:t>
      </w:r>
      <w:proofErr w:type="gramEnd"/>
      <w:r w:rsidRPr="00715B2D">
        <w:rPr>
          <w:rFonts w:ascii="Arial" w:hAnsi="Arial" w:cs="Arial"/>
          <w:sz w:val="24"/>
          <w:szCs w:val="24"/>
        </w:rPr>
        <w:t xml:space="preserve"> в жилых помещениях, предоставляемых по договорам социального найма;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4) определение порядка предоставления малоимущим гражданам по договорам социального найма жилых помещений муниципального жилищного фонда;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lastRenderedPageBreak/>
        <w:t>5) определение иных категорий граждан в целях предоставления им жилых помещений жилищного фонда Российской Федерации;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 xml:space="preserve">6) определение </w:t>
      </w:r>
      <w:proofErr w:type="gramStart"/>
      <w:r w:rsidRPr="00715B2D">
        <w:rPr>
          <w:rFonts w:ascii="Arial" w:hAnsi="Arial" w:cs="Arial"/>
          <w:sz w:val="24"/>
          <w:szCs w:val="24"/>
        </w:rPr>
        <w:t>порядка предоставления жилых помещений жилищного фонда Российской Федерации</w:t>
      </w:r>
      <w:proofErr w:type="gramEnd"/>
      <w:r w:rsidRPr="00715B2D">
        <w:rPr>
          <w:rFonts w:ascii="Arial" w:hAnsi="Arial" w:cs="Arial"/>
          <w:sz w:val="24"/>
          <w:szCs w:val="24"/>
        </w:rPr>
        <w:t xml:space="preserve"> гражданам, которые нуждаются в жилых помещениях и категории которых установлены федеральным законом, указами Президента Российской Федерации;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6.1) определение оснований и порядка предоставления жилых помещений по договорам найма жилых помещений жилищного фонда социального использования;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7) определение оснований предоставления жилых помещений по договорам найма специализированных жилых помещений государственного и муниципального жилищных фондов;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8) определение порядка организации и деятельности жилищных и жилищно-строительных кооперативов, определение правового положения членов таких кооперативов, в том числе порядка предоставления им жилых помещений в домах жилищных и жилищно-строительных кооперативов;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 xml:space="preserve">9) определение порядка организации и деятельности товариществ собственников жилья, определение правового </w:t>
      </w:r>
      <w:proofErr w:type="gramStart"/>
      <w:r w:rsidRPr="00715B2D">
        <w:rPr>
          <w:rFonts w:ascii="Arial" w:hAnsi="Arial" w:cs="Arial"/>
          <w:sz w:val="24"/>
          <w:szCs w:val="24"/>
        </w:rPr>
        <w:t>положения членов товариществ собственников жилья</w:t>
      </w:r>
      <w:proofErr w:type="gramEnd"/>
      <w:r w:rsidRPr="00715B2D">
        <w:rPr>
          <w:rFonts w:ascii="Arial" w:hAnsi="Arial" w:cs="Arial"/>
          <w:sz w:val="24"/>
          <w:szCs w:val="24"/>
        </w:rPr>
        <w:t>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10) определение условий и порядка переустройства и перепланировки жилых помещений;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 xml:space="preserve">10.1) методическое обеспечение </w:t>
      </w:r>
      <w:proofErr w:type="gramStart"/>
      <w:r w:rsidRPr="00715B2D">
        <w:rPr>
          <w:rFonts w:ascii="Arial" w:hAnsi="Arial" w:cs="Arial"/>
          <w:sz w:val="24"/>
          <w:szCs w:val="24"/>
        </w:rPr>
        <w:t>установления необходимости проведения капитального ремонта общего имущества</w:t>
      </w:r>
      <w:proofErr w:type="gramEnd"/>
      <w:r w:rsidRPr="00715B2D">
        <w:rPr>
          <w:rFonts w:ascii="Arial" w:hAnsi="Arial" w:cs="Arial"/>
          <w:sz w:val="24"/>
          <w:szCs w:val="24"/>
        </w:rPr>
        <w:t xml:space="preserve"> в многоквартирном доме;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 xml:space="preserve">11) определение оснований и порядка признания жилых помещений </w:t>
      </w:r>
      <w:proofErr w:type="gramStart"/>
      <w:r w:rsidRPr="00715B2D">
        <w:rPr>
          <w:rFonts w:ascii="Arial" w:hAnsi="Arial" w:cs="Arial"/>
          <w:sz w:val="24"/>
          <w:szCs w:val="24"/>
        </w:rPr>
        <w:t>непригодными</w:t>
      </w:r>
      <w:proofErr w:type="gramEnd"/>
      <w:r w:rsidRPr="00715B2D">
        <w:rPr>
          <w:rFonts w:ascii="Arial" w:hAnsi="Arial" w:cs="Arial"/>
          <w:sz w:val="24"/>
          <w:szCs w:val="24"/>
        </w:rPr>
        <w:t xml:space="preserve"> для проживания;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12) признание в установленном порядке жилых помещений жилищного фонда Российской Федерации непригодными для проживания;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13) установление правил пользования жилыми помещениями;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14) определение оснований, порядка и условий выселения граждан из жилых помещений;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15) правовое регулирование отдельных видов сделок с жилыми помещениями;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16) установление структуры платы за жилое помещение и коммунальные услуги, порядка расчета и внесения такой платы;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16.1) установление порядка осуществления государственного жилищного надзора;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 xml:space="preserve">16.2) осуществление </w:t>
      </w:r>
      <w:proofErr w:type="gramStart"/>
      <w:r w:rsidRPr="00715B2D">
        <w:rPr>
          <w:rFonts w:ascii="Arial" w:hAnsi="Arial" w:cs="Arial"/>
          <w:sz w:val="24"/>
          <w:szCs w:val="24"/>
        </w:rPr>
        <w:t>координации деятельности органов исполнительной власти субъектов Российской</w:t>
      </w:r>
      <w:proofErr w:type="gramEnd"/>
      <w:r w:rsidRPr="00715B2D">
        <w:rPr>
          <w:rFonts w:ascii="Arial" w:hAnsi="Arial" w:cs="Arial"/>
          <w:sz w:val="24"/>
          <w:szCs w:val="24"/>
        </w:rPr>
        <w:t xml:space="preserve"> Федерации, осуществляющих региональный государственный жилищный надзор;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16.3) установление порядка лицензирования предпринимательской деятельности по управлению многоквартирными домами (далее также - деятельность по управлению многоквартирными домами);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16.4) осуществление мониторинга использования жилищного фонда и обеспечения его сохранности;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16.5) методическое обеспечение деятельности региональных операторов (в том числе разработка методических рекомендаций по созданию региональных операторов и обеспечению их деятельности, рекомендуемых форм отчетности и порядка ее представления);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16.6) осуществление мониторинга выбора и реализации собственниками помещений в многоквартирном доме способа формирования фонда капитального ремонта;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16.7) установление порядка ведения сводного федерального реестра лицензий на осуществление предпринимательской деятельности по управлению многоквартирными домами, включающего в себя сведения о лицензиях на осуществление данной деятельности, выданных органами исполнительной власти субъектов Российской Федерации, осуществляющими региональный государственный жилищный надзор, а также иных предусмотренных частью 1 статьи 195 настоящего Кодекса реестров;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 xml:space="preserve">16.8) установление порядка осуществления </w:t>
      </w:r>
      <w:proofErr w:type="gramStart"/>
      <w:r w:rsidRPr="00715B2D">
        <w:rPr>
          <w:rFonts w:ascii="Arial" w:hAnsi="Arial" w:cs="Arial"/>
          <w:sz w:val="24"/>
          <w:szCs w:val="24"/>
        </w:rPr>
        <w:t>контроля за</w:t>
      </w:r>
      <w:proofErr w:type="gramEnd"/>
      <w:r w:rsidRPr="00715B2D">
        <w:rPr>
          <w:rFonts w:ascii="Arial" w:hAnsi="Arial" w:cs="Arial"/>
          <w:sz w:val="24"/>
          <w:szCs w:val="24"/>
        </w:rPr>
        <w:t xml:space="preserve"> соблюдением органами исполнительной власти субъектов Российской Федерации, осуществляющими региональный государственный жилищный надзор, требований настоящего Кодекса и </w:t>
      </w:r>
      <w:r w:rsidRPr="00715B2D">
        <w:rPr>
          <w:rFonts w:ascii="Arial" w:hAnsi="Arial" w:cs="Arial"/>
          <w:sz w:val="24"/>
          <w:szCs w:val="24"/>
        </w:rPr>
        <w:lastRenderedPageBreak/>
        <w:t>Федерального закона от 4 мая 2011 года N 99-ФЗ "О лицензировании отдельных видов деятельности" к лицензированию деятельности по управлению многоквартирными домами;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 xml:space="preserve">17) осуществление контроля за использованием и сохранностью жилищного фонда Российской Федерации, соответствием жилых помещений данного </w:t>
      </w:r>
      <w:proofErr w:type="gramStart"/>
      <w:r w:rsidRPr="00715B2D">
        <w:rPr>
          <w:rFonts w:ascii="Arial" w:hAnsi="Arial" w:cs="Arial"/>
          <w:sz w:val="24"/>
          <w:szCs w:val="24"/>
        </w:rPr>
        <w:t>фонда</w:t>
      </w:r>
      <w:proofErr w:type="gramEnd"/>
      <w:r w:rsidRPr="00715B2D">
        <w:rPr>
          <w:rFonts w:ascii="Arial" w:hAnsi="Arial" w:cs="Arial"/>
          <w:sz w:val="24"/>
          <w:szCs w:val="24"/>
        </w:rPr>
        <w:t xml:space="preserve"> установленным санитарным и техническим правилам и нормам, иным требованиям законодательства;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17.1) установление порядка осуществления общественного жилищного контроля;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17.2) установление порядка согласования назначения на должность и освобождения от должности руководителя органа исполнительной власти субъекта Российской Федерации, осуществляющего региональный государственный жилищный надзор;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17.3) установление порядка назначения на должность и освобождения от должности главного государственного жилищного инспектора Российской Федерации;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18) иные вопросы, отнесенные к полномочиям органов государственной власти Российской Федерации в области жилищных отношений Конституцией Российской Федерации, настоящим Кодексом, другими федеральными законами.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15B2D" w:rsidRPr="00DF134A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F134A">
        <w:rPr>
          <w:rFonts w:ascii="Arial" w:hAnsi="Arial" w:cs="Arial"/>
          <w:b/>
          <w:sz w:val="24"/>
          <w:szCs w:val="24"/>
        </w:rPr>
        <w:t>Статья 13. Полномочия органов государственной власти субъекта Российской Федерации в области жилищных отношений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К полномочиям органов государственной власти субъекта Российской Федерации в области жилищных отношений относятся: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1) государственный учет жилищного фонда субъекта Российской Федерации;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 xml:space="preserve">2) определение </w:t>
      </w:r>
      <w:proofErr w:type="gramStart"/>
      <w:r w:rsidRPr="00715B2D">
        <w:rPr>
          <w:rFonts w:ascii="Arial" w:hAnsi="Arial" w:cs="Arial"/>
          <w:sz w:val="24"/>
          <w:szCs w:val="24"/>
        </w:rPr>
        <w:t>порядка предоставления жилых помещений специализированного жилищного фонда субъекта Российской Федерации</w:t>
      </w:r>
      <w:proofErr w:type="gramEnd"/>
      <w:r w:rsidRPr="00715B2D">
        <w:rPr>
          <w:rFonts w:ascii="Arial" w:hAnsi="Arial" w:cs="Arial"/>
          <w:sz w:val="24"/>
          <w:szCs w:val="24"/>
        </w:rPr>
        <w:t>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3) установление порядка определения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15B2D">
        <w:rPr>
          <w:rFonts w:ascii="Arial" w:hAnsi="Arial" w:cs="Arial"/>
          <w:sz w:val="24"/>
          <w:szCs w:val="24"/>
        </w:rPr>
        <w:t>3.1) установление порядка определения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использования;</w:t>
      </w:r>
      <w:proofErr w:type="gramEnd"/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15B2D">
        <w:rPr>
          <w:rFonts w:ascii="Arial" w:hAnsi="Arial" w:cs="Arial"/>
          <w:sz w:val="24"/>
          <w:szCs w:val="24"/>
        </w:rPr>
        <w:t>3.2) определение порядка установления максимального размера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использования;</w:t>
      </w:r>
      <w:proofErr w:type="gramEnd"/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4) определение иных категорий граждан в целях предоставления им жилых помещений жилищного фонда субъекта Российской Федерации;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 xml:space="preserve">5) определение порядка предоставления по договорам социального </w:t>
      </w:r>
      <w:proofErr w:type="gramStart"/>
      <w:r w:rsidRPr="00715B2D">
        <w:rPr>
          <w:rFonts w:ascii="Arial" w:hAnsi="Arial" w:cs="Arial"/>
          <w:sz w:val="24"/>
          <w:szCs w:val="24"/>
        </w:rPr>
        <w:t>найма</w:t>
      </w:r>
      <w:proofErr w:type="gramEnd"/>
      <w:r w:rsidRPr="00715B2D">
        <w:rPr>
          <w:rFonts w:ascii="Arial" w:hAnsi="Arial" w:cs="Arial"/>
          <w:sz w:val="24"/>
          <w:szCs w:val="24"/>
        </w:rPr>
        <w:t xml:space="preserve"> установленным соответствующим законом субъекта Российской Федерации категориям граждан жилых помещений жилищного фонда субъекта Российской Федерации;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6) признание в установленном порядке жилых помещений жилищного фонда субъекта Российской Федерации непригодными для проживания;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7) определение порядка ведения органами местного самоуправления учета граждан в качестве нуждающихся в жилых помещениях, предоставляемых по договорам социального найма;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 xml:space="preserve">8) осуществление контроля за использованием и сохранностью жилищного фонда субъекта Российской Федерации, соответствием жилых помещений данного </w:t>
      </w:r>
      <w:proofErr w:type="gramStart"/>
      <w:r w:rsidRPr="00715B2D">
        <w:rPr>
          <w:rFonts w:ascii="Arial" w:hAnsi="Arial" w:cs="Arial"/>
          <w:sz w:val="24"/>
          <w:szCs w:val="24"/>
        </w:rPr>
        <w:t>фонда</w:t>
      </w:r>
      <w:proofErr w:type="gramEnd"/>
      <w:r w:rsidRPr="00715B2D">
        <w:rPr>
          <w:rFonts w:ascii="Arial" w:hAnsi="Arial" w:cs="Arial"/>
          <w:sz w:val="24"/>
          <w:szCs w:val="24"/>
        </w:rPr>
        <w:t xml:space="preserve"> установленным санитарным и техническим правилам и нормам, иным требованиям законодательства;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8.1) осуществление регионального государственного жилищного надзора;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lastRenderedPageBreak/>
        <w:t>8.2) установление минимального размера взноса на капитальный ремонт;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 xml:space="preserve">8.3) определение </w:t>
      </w:r>
      <w:proofErr w:type="gramStart"/>
      <w:r w:rsidRPr="00715B2D">
        <w:rPr>
          <w:rFonts w:ascii="Arial" w:hAnsi="Arial" w:cs="Arial"/>
          <w:sz w:val="24"/>
          <w:szCs w:val="24"/>
        </w:rPr>
        <w:t>порядка установления необходимости проведения капитального ремонта общего имущества</w:t>
      </w:r>
      <w:proofErr w:type="gramEnd"/>
      <w:r w:rsidRPr="00715B2D">
        <w:rPr>
          <w:rFonts w:ascii="Arial" w:hAnsi="Arial" w:cs="Arial"/>
          <w:sz w:val="24"/>
          <w:szCs w:val="24"/>
        </w:rPr>
        <w:t xml:space="preserve"> в многоквартирном доме;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8.4) осуществление мониторинга применения предельных (максимальных) индексов изменения размера вносимой гражданами платы за коммунальные услуги;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8.5) осуществление лицензирования деятельности по управлению многоквартирными домами;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15B2D">
        <w:rPr>
          <w:rFonts w:ascii="Arial" w:hAnsi="Arial" w:cs="Arial"/>
          <w:sz w:val="24"/>
          <w:szCs w:val="24"/>
        </w:rPr>
        <w:t>9) иные вопросы, отнесенные к полномочиям органов государственной власти субъектов Российской Федерации в области жилищных отношений Конституцией Российской Федерации, настоящим Кодексом, другими федеральными законами и не отнесенные к полномочиям органов государственной власти Российской Федерации, полномочиям органов местного самоуправления.</w:t>
      </w:r>
      <w:proofErr w:type="gramEnd"/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715B2D">
        <w:rPr>
          <w:rFonts w:ascii="Arial" w:hAnsi="Arial" w:cs="Arial"/>
          <w:b/>
          <w:sz w:val="24"/>
          <w:szCs w:val="24"/>
        </w:rPr>
        <w:t>Статья 14. Полномочия органов местного самоуправления в области жилищных отношений</w:t>
      </w:r>
    </w:p>
    <w:p w:rsidR="00DF134A" w:rsidRDefault="00DF134A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1. К полномочиям органов местного самоуправления в области жилищных отношений относятся: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1) учет муниципального жилищного фонда;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2) установление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15B2D">
        <w:rPr>
          <w:rFonts w:ascii="Arial" w:hAnsi="Arial" w:cs="Arial"/>
          <w:sz w:val="24"/>
          <w:szCs w:val="24"/>
        </w:rPr>
        <w:t>2.1) определение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использования;</w:t>
      </w:r>
      <w:proofErr w:type="gramEnd"/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15B2D">
        <w:rPr>
          <w:rFonts w:ascii="Arial" w:hAnsi="Arial" w:cs="Arial"/>
          <w:sz w:val="24"/>
          <w:szCs w:val="24"/>
        </w:rPr>
        <w:t>2.2) установление максимального размера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использования;</w:t>
      </w:r>
      <w:proofErr w:type="gramEnd"/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3) ведение в установленном порядке учета граждан в качестве нуждающихся в жилых помещениях, предоставляемых по договорам социального найма;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3.1) ведение учета граждан, нуждающихся в предоставлении жилых помещений по договорам найма жилых помещений жилищного фонда социального использования;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4) определение порядка предоставления жилых помещений муниципального специализированного жилищного фонда;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5) предоставление в установленном порядке малоимущим гражданам по договорам социального найма жилых помещений муниципального жилищного фонда;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6) принятие в установленном порядке решений о переводе жилых помещений в нежилые помещения и нежилых помещений в жилые помещения;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7) согласование переустройства и перепланировки жилых помещений;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8) признание в установленном порядке жилых помещений муниципального жилищного фонда непригодными для проживания;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9) осуществление муниципального жилищного контроля;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9.1) определение порядка получения документа, подтверждающего принятие решения о согласовании или об отказе в согласовании переустройства и (или) перепланировки жилого помещения в соответствии с условиями и порядком переустройства и перепланировки жилых помещений;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10) иные вопросы, отнесенные к полномочиям органов местного самоуправления в области жилищных отношений Конституцией Российской Федерации, настоящим Кодексом, другими федеральными законами, а также законами соответствующих субъектов Российской Федерации.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 xml:space="preserve">2. В субъектах Российской Федерации - городах федерального значения Москве, Санкт-Петербурге и Севастополе указанные в части 1 настоящей статьи полномочия </w:t>
      </w:r>
      <w:r w:rsidRPr="00715B2D">
        <w:rPr>
          <w:rFonts w:ascii="Arial" w:hAnsi="Arial" w:cs="Arial"/>
          <w:sz w:val="24"/>
          <w:szCs w:val="24"/>
        </w:rPr>
        <w:lastRenderedPageBreak/>
        <w:t>органов местного самоуправления в области жилищных отношений осуществляются органами государственной власти субъектов Российской Федерации - городов федерального значения Москвы, Санкт-Петербурга и Севастополя, если иное не предусмотрено законами данных субъектов Российской Федерации.</w:t>
      </w:r>
    </w:p>
    <w:p w:rsid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715B2D">
        <w:rPr>
          <w:rFonts w:ascii="Arial" w:hAnsi="Arial" w:cs="Arial"/>
          <w:b/>
          <w:sz w:val="24"/>
          <w:szCs w:val="24"/>
        </w:rPr>
        <w:t>Статья 16. Виды жилых помещений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15B2D" w:rsidRPr="00F2409A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F2409A">
        <w:rPr>
          <w:rFonts w:ascii="Arial" w:hAnsi="Arial" w:cs="Arial"/>
          <w:b/>
          <w:sz w:val="24"/>
          <w:szCs w:val="24"/>
        </w:rPr>
        <w:t>1. К жилым помещениям относятся: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1) жилой дом, часть жилого дома;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2) квартира, часть квартиры;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3) комната.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2. Жилым домом признается индивидуально-определенное здание, которое состоит из комнат, а также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здании.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3. Квартирой признается структурно обособленное помещение в многоквартирном доме, обеспечивающее возможность прямого доступа к помещениям общего пользования в таком доме и состоящее из одной или нескольких комнат, а также помещений вспомогательного использования, предназначенных для удовлетворения гражданами бытовых и иных нужд, связанных с их проживанием в таком обособленном помещении.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4. Комнатой признается часть жилого дома или квартиры, предназначенная для использования в качестве места непосредственного проживания граждан в жилом доме или квартире.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715B2D">
        <w:rPr>
          <w:rFonts w:ascii="Arial" w:hAnsi="Arial" w:cs="Arial"/>
          <w:b/>
          <w:sz w:val="24"/>
          <w:szCs w:val="24"/>
        </w:rPr>
        <w:t>Статья 17. Назначение жилого помещения и пределы его использования. Пользование жилым помещением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 xml:space="preserve">1. Жилое помещение предназначено </w:t>
      </w:r>
      <w:r w:rsidRPr="00F2409A">
        <w:rPr>
          <w:rFonts w:ascii="Arial" w:hAnsi="Arial" w:cs="Arial"/>
          <w:b/>
          <w:sz w:val="24"/>
          <w:szCs w:val="24"/>
        </w:rPr>
        <w:t>для проживания граждан.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 xml:space="preserve">2. </w:t>
      </w:r>
      <w:r w:rsidRPr="00F2409A">
        <w:rPr>
          <w:rFonts w:ascii="Arial" w:hAnsi="Arial" w:cs="Arial"/>
          <w:b/>
          <w:sz w:val="24"/>
          <w:szCs w:val="24"/>
        </w:rPr>
        <w:t>Допускается использование жилого помещения для осуществления профессиональной деятельности</w:t>
      </w:r>
      <w:r w:rsidRPr="00715B2D">
        <w:rPr>
          <w:rFonts w:ascii="Arial" w:hAnsi="Arial" w:cs="Arial"/>
          <w:sz w:val="24"/>
          <w:szCs w:val="24"/>
        </w:rPr>
        <w:t xml:space="preserve"> или индивидуальной предпринимательской деятельности проживающими в нем на законных основаниях гражданами, </w:t>
      </w:r>
      <w:r w:rsidRPr="00F2409A">
        <w:rPr>
          <w:rFonts w:ascii="Arial" w:hAnsi="Arial" w:cs="Arial"/>
          <w:b/>
          <w:sz w:val="24"/>
          <w:szCs w:val="24"/>
        </w:rPr>
        <w:t>если это не нарушает права и законные интересы других граждан,</w:t>
      </w:r>
      <w:r w:rsidRPr="00715B2D">
        <w:rPr>
          <w:rFonts w:ascii="Arial" w:hAnsi="Arial" w:cs="Arial"/>
          <w:sz w:val="24"/>
          <w:szCs w:val="24"/>
        </w:rPr>
        <w:t xml:space="preserve"> а также требования, которым должно отвечать жилое помещение.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3</w:t>
      </w:r>
      <w:r w:rsidRPr="00F2409A">
        <w:rPr>
          <w:rFonts w:ascii="Arial" w:hAnsi="Arial" w:cs="Arial"/>
          <w:b/>
          <w:sz w:val="24"/>
          <w:szCs w:val="24"/>
        </w:rPr>
        <w:t>. Не допускается размещение в жилых помещениях промышленных производств.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 xml:space="preserve">4. Пользование жилым помещением осуществляется с учетом соблюдения прав и законных </w:t>
      </w:r>
      <w:proofErr w:type="gramStart"/>
      <w:r w:rsidRPr="00715B2D">
        <w:rPr>
          <w:rFonts w:ascii="Arial" w:hAnsi="Arial" w:cs="Arial"/>
          <w:sz w:val="24"/>
          <w:szCs w:val="24"/>
        </w:rPr>
        <w:t>интересов</w:t>
      </w:r>
      <w:proofErr w:type="gramEnd"/>
      <w:r w:rsidRPr="00715B2D">
        <w:rPr>
          <w:rFonts w:ascii="Arial" w:hAnsi="Arial" w:cs="Arial"/>
          <w:sz w:val="24"/>
          <w:szCs w:val="24"/>
        </w:rPr>
        <w:t xml:space="preserve"> проживающих в этом жилом помещении граждан, соседей, требований пожарной безопасности, санитарно-гигиенических, экологических и иных требований законодательства, а также в соответствии с правилами пользования жилыми помещениями, утвержденными уполномоченным Правительством Российской Федерации федеральным органом исполнительной власти.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15B2D" w:rsidRPr="00DF134A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F134A">
        <w:rPr>
          <w:rFonts w:ascii="Arial" w:hAnsi="Arial" w:cs="Arial"/>
          <w:b/>
          <w:sz w:val="24"/>
          <w:szCs w:val="24"/>
        </w:rPr>
        <w:t>Статья 20. Государственный жилищный надзор, муниципальный жилищный контроль и общественный жилищный контроль</w:t>
      </w:r>
    </w:p>
    <w:p w:rsidR="00DF134A" w:rsidRDefault="00DF134A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 xml:space="preserve">1. </w:t>
      </w:r>
      <w:proofErr w:type="gramStart"/>
      <w:r w:rsidRPr="00F2409A">
        <w:rPr>
          <w:rFonts w:ascii="Arial" w:hAnsi="Arial" w:cs="Arial"/>
          <w:b/>
          <w:sz w:val="24"/>
          <w:szCs w:val="24"/>
        </w:rPr>
        <w:t>Под государственным жилищным надзором понимаются деятельность</w:t>
      </w:r>
      <w:r w:rsidRPr="00715B2D">
        <w:rPr>
          <w:rFonts w:ascii="Arial" w:hAnsi="Arial" w:cs="Arial"/>
          <w:sz w:val="24"/>
          <w:szCs w:val="24"/>
        </w:rPr>
        <w:t xml:space="preserve"> уполномоченных органов исполнительной власти субъектов Российской Федерации, направленная на предупреждение, выявление и пресечение нарушений органами государственной власти, органами местного самоуправления, а также юридическими лицами, индивидуальными предпринимателями и гражданами установленных в соответствии с жилищным законодательством, законодательством об энергосбережении и о повышении энергетической эффективности требований к использованию и сохранности жилищного фонда независимо от его форм собственности</w:t>
      </w:r>
      <w:proofErr w:type="gramEnd"/>
      <w:r w:rsidRPr="00715B2D">
        <w:rPr>
          <w:rFonts w:ascii="Arial" w:hAnsi="Arial" w:cs="Arial"/>
          <w:sz w:val="24"/>
          <w:szCs w:val="24"/>
        </w:rPr>
        <w:t xml:space="preserve">, </w:t>
      </w:r>
      <w:proofErr w:type="gramStart"/>
      <w:r w:rsidRPr="00715B2D">
        <w:rPr>
          <w:rFonts w:ascii="Arial" w:hAnsi="Arial" w:cs="Arial"/>
          <w:sz w:val="24"/>
          <w:szCs w:val="24"/>
        </w:rPr>
        <w:t xml:space="preserve">в том числе требований к жилым помещениям, их использованию и содержанию, использованию и содержанию общего имущества собственников помещений в многоквартирных домах, </w:t>
      </w:r>
      <w:r w:rsidRPr="00715B2D">
        <w:rPr>
          <w:rFonts w:ascii="Arial" w:hAnsi="Arial" w:cs="Arial"/>
          <w:sz w:val="24"/>
          <w:szCs w:val="24"/>
        </w:rPr>
        <w:lastRenderedPageBreak/>
        <w:t>формированию фондов капитального ремонта,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домах, предоставлению коммунальных услуг собственникам и пользователям помещений в многоквартирных</w:t>
      </w:r>
      <w:proofErr w:type="gramEnd"/>
      <w:r w:rsidRPr="00715B2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715B2D">
        <w:rPr>
          <w:rFonts w:ascii="Arial" w:hAnsi="Arial" w:cs="Arial"/>
          <w:sz w:val="24"/>
          <w:szCs w:val="24"/>
        </w:rPr>
        <w:t>домах и жилых домах, специализированных некоммерческих организаций, которые осуществляют деятельность, направленную на обеспечение проведения капитального ремонта общего имущества в многоквартирных домах (далее - региональный оператор), нарушений ограничений изменения размера вносимой гражданами платы за коммунальные услуги,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ресурсов, требований к предоставлению жилых помещений в наемных домах социального использования</w:t>
      </w:r>
      <w:proofErr w:type="gramEnd"/>
      <w:r w:rsidRPr="00715B2D">
        <w:rPr>
          <w:rFonts w:ascii="Arial" w:hAnsi="Arial" w:cs="Arial"/>
          <w:sz w:val="24"/>
          <w:szCs w:val="24"/>
        </w:rPr>
        <w:t xml:space="preserve"> (</w:t>
      </w:r>
      <w:proofErr w:type="gramStart"/>
      <w:r w:rsidRPr="00715B2D">
        <w:rPr>
          <w:rFonts w:ascii="Arial" w:hAnsi="Arial" w:cs="Arial"/>
          <w:sz w:val="24"/>
          <w:szCs w:val="24"/>
        </w:rPr>
        <w:t>далее - обязательные требования), посредством организации и проведения проверок указанных лиц, принятия предусмотренных законодательством Российской Федерации мер по пресечению и (или) устранению выявленных нарушений, и деятельность указанных органов исполнительной власти субъектов Российской Федерации по систематическому наблюдению за исполнением обязательных требований, анализу и прогнозированию состояния исполнения обязательных требований при осуществлении органами государственной власти, органами местного самоуправления, юридическими лицами, индивидуальными предпринимателями и гражданами</w:t>
      </w:r>
      <w:proofErr w:type="gramEnd"/>
      <w:r w:rsidRPr="00715B2D">
        <w:rPr>
          <w:rFonts w:ascii="Arial" w:hAnsi="Arial" w:cs="Arial"/>
          <w:sz w:val="24"/>
          <w:szCs w:val="24"/>
        </w:rPr>
        <w:t xml:space="preserve"> своей деятельности.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2409A">
        <w:rPr>
          <w:rFonts w:ascii="Arial" w:hAnsi="Arial" w:cs="Arial"/>
          <w:b/>
          <w:sz w:val="24"/>
          <w:szCs w:val="24"/>
        </w:rPr>
        <w:t>1.1. Под муниципальным жилищным контролем понимается деятельность органов местного самоуправления, уполномоченных на организацию и проведение</w:t>
      </w:r>
      <w:r w:rsidRPr="00715B2D">
        <w:rPr>
          <w:rFonts w:ascii="Arial" w:hAnsi="Arial" w:cs="Arial"/>
          <w:sz w:val="24"/>
          <w:szCs w:val="24"/>
        </w:rPr>
        <w:t xml:space="preserve"> на территории муниципального образования проверок соблюдения юридическими лицами, индивидуальными предпринимателями и гражданами обязательных требований, </w:t>
      </w:r>
      <w:r w:rsidRPr="00F2409A">
        <w:rPr>
          <w:rFonts w:ascii="Arial" w:hAnsi="Arial" w:cs="Arial"/>
          <w:b/>
          <w:sz w:val="24"/>
          <w:szCs w:val="24"/>
        </w:rPr>
        <w:t>установленных в отношении муниципального жилищного фонда</w:t>
      </w:r>
      <w:r w:rsidRPr="00715B2D">
        <w:rPr>
          <w:rFonts w:ascii="Arial" w:hAnsi="Arial" w:cs="Arial"/>
          <w:sz w:val="24"/>
          <w:szCs w:val="24"/>
        </w:rPr>
        <w:t xml:space="preserve"> федеральными законами и законами субъектов Российской Федерации в области жилищных отношений, а также муниципальными правовыми актами. Органы государственной власти субъектов Российской Федерации вправе наделять законами субъектов Российской Федерации уполномоченные органы местного самоуправления отдельными полномочиями по проведению проверок при осуществлении лицензионного контроля в отношении юридических лиц или индивидуальных предпринимателей, осуществляющих деятельность по управлению многоквартирными домами на основании лицензии.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 xml:space="preserve">2. Государственный жилищный надзор осуществляется уполномоченными органами исполнительной власти субъектов Российской Федерации (региональный государственный жилищный надзор) (далее - органы государственного жилищного надзора) в порядке, установленном высшим исполнительным органом государственной власти субъекта Российской Федерации, с учетом требований к организации и проведению государственного жилищного надзора, установленных Правительством Российской Федерации. </w:t>
      </w:r>
      <w:r w:rsidRPr="00F2409A">
        <w:rPr>
          <w:rFonts w:ascii="Arial" w:hAnsi="Arial" w:cs="Arial"/>
          <w:b/>
          <w:sz w:val="24"/>
          <w:szCs w:val="24"/>
        </w:rPr>
        <w:t>Согласование назначения на должность и освобождения от должности руководителя органа государственного жилищного надзора по предложению высшего должностного лица субъекта</w:t>
      </w:r>
      <w:r w:rsidRPr="00715B2D">
        <w:rPr>
          <w:rFonts w:ascii="Arial" w:hAnsi="Arial" w:cs="Arial"/>
          <w:sz w:val="24"/>
          <w:szCs w:val="24"/>
        </w:rPr>
        <w:t xml:space="preserve"> Российской Федерации (руководителя высшего исполнительного органа государственной власти субъекта Российской Федерации) осуществляется уполномоченным Правительством Российской Федерации </w:t>
      </w:r>
      <w:r w:rsidRPr="00F2409A">
        <w:rPr>
          <w:rFonts w:ascii="Arial" w:hAnsi="Arial" w:cs="Arial"/>
          <w:b/>
          <w:sz w:val="24"/>
          <w:szCs w:val="24"/>
        </w:rPr>
        <w:t>федеральным органом исполнительной власти</w:t>
      </w:r>
      <w:r w:rsidRPr="00715B2D">
        <w:rPr>
          <w:rFonts w:ascii="Arial" w:hAnsi="Arial" w:cs="Arial"/>
          <w:sz w:val="24"/>
          <w:szCs w:val="24"/>
        </w:rPr>
        <w:t xml:space="preserve"> в порядке, установленном Правительством Российской Федерации.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2.1. Муниципальный жилищный контроль осуществляется уполномоченными органами местного самоуправления (далее - органы муниципального жилищного контроля) в порядке, установленном муниципальными правовыми актами либо законом субъекта Российской Федерации и принятыми в соответствии с ним муниципальными правовыми актами.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 xml:space="preserve">2.2. При организации и осуществлении муниципального жилищного контроля органы муниципального жилищного контроля взаимодействуют с уполномоченными органами исполнительной власти субъектов Российской Федерации, осуществляющими </w:t>
      </w:r>
      <w:r w:rsidRPr="00715B2D">
        <w:rPr>
          <w:rFonts w:ascii="Arial" w:hAnsi="Arial" w:cs="Arial"/>
          <w:sz w:val="24"/>
          <w:szCs w:val="24"/>
        </w:rPr>
        <w:lastRenderedPageBreak/>
        <w:t>региональный государственный жилищный надзор, в порядке, установленном законом субъекта Российской Федерации.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 xml:space="preserve">2.3. </w:t>
      </w:r>
      <w:r w:rsidRPr="00F2409A">
        <w:rPr>
          <w:rFonts w:ascii="Arial" w:hAnsi="Arial" w:cs="Arial"/>
          <w:b/>
          <w:sz w:val="24"/>
          <w:szCs w:val="24"/>
        </w:rPr>
        <w:t>Главный государственный жилищный инспектор Российской Федерации</w:t>
      </w:r>
      <w:r w:rsidRPr="00715B2D">
        <w:rPr>
          <w:rFonts w:ascii="Arial" w:hAnsi="Arial" w:cs="Arial"/>
          <w:sz w:val="24"/>
          <w:szCs w:val="24"/>
        </w:rPr>
        <w:t xml:space="preserve"> </w:t>
      </w:r>
      <w:r w:rsidRPr="00F2409A">
        <w:rPr>
          <w:rFonts w:ascii="Arial" w:hAnsi="Arial" w:cs="Arial"/>
          <w:b/>
          <w:sz w:val="24"/>
          <w:szCs w:val="24"/>
        </w:rPr>
        <w:t>осуществляет координацию деятельности органов государственного жилищного надзора и органов муниципального жилищного контроля</w:t>
      </w:r>
      <w:r w:rsidRPr="00715B2D">
        <w:rPr>
          <w:rFonts w:ascii="Arial" w:hAnsi="Arial" w:cs="Arial"/>
          <w:sz w:val="24"/>
          <w:szCs w:val="24"/>
        </w:rPr>
        <w:t>, а также иные полномочия, установленные Правительством Российской Федерации. Назначение на должность и освобождение от должности главного государственного жилищного инспектора Российской Федерации осуществляются Правительством Российской Федерации по предложению уполномоченного Правительством Российской Федерации федерального органа исполнительной власти.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715B2D">
        <w:rPr>
          <w:rFonts w:ascii="Arial" w:hAnsi="Arial" w:cs="Arial"/>
          <w:sz w:val="24"/>
          <w:szCs w:val="24"/>
        </w:rPr>
        <w:t>К отношениям, связанным с осуществлением государственного жилищного надзора, муниципального контроля, организацией и проведением проверок юридических лиц (за исключением региональных операторов), индивидуальных предпринимателей, применяются положения Федерального закона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с учетом особенностей организации и проведения плановых и внеплановых проверок, установленных</w:t>
      </w:r>
      <w:proofErr w:type="gramEnd"/>
      <w:r w:rsidRPr="00715B2D">
        <w:rPr>
          <w:rFonts w:ascii="Arial" w:hAnsi="Arial" w:cs="Arial"/>
          <w:sz w:val="24"/>
          <w:szCs w:val="24"/>
        </w:rPr>
        <w:t xml:space="preserve"> частями 4.1 и 4.2 настоящей статьи. К отношениям, связанным с осуществлением государственного жилищного надзора в отношении деятельности региональных операторов, организацией и проведением их проверок, применяются положения указанного Федерального закона с учетом особенностей, предусмотренных частью 4.3 настоящей статьи.</w:t>
      </w:r>
    </w:p>
    <w:p w:rsidR="00715B2D" w:rsidRPr="00F2409A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F2409A">
        <w:rPr>
          <w:rFonts w:ascii="Arial" w:hAnsi="Arial" w:cs="Arial"/>
          <w:b/>
          <w:sz w:val="24"/>
          <w:szCs w:val="24"/>
        </w:rPr>
        <w:t>4. Предметом проверки является соблюдение органами государственной власти, органами местного самоуправления, юридическими лицами, индивидуальными предпринимателями и гражданами обязательных требований.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 xml:space="preserve">4.1. Основанием </w:t>
      </w:r>
      <w:r w:rsidRPr="00F2409A">
        <w:rPr>
          <w:rFonts w:ascii="Arial" w:hAnsi="Arial" w:cs="Arial"/>
          <w:b/>
          <w:sz w:val="24"/>
          <w:szCs w:val="24"/>
        </w:rPr>
        <w:t>для включения плановой проверки в ежегодный план</w:t>
      </w:r>
      <w:r w:rsidRPr="00715B2D">
        <w:rPr>
          <w:rFonts w:ascii="Arial" w:hAnsi="Arial" w:cs="Arial"/>
          <w:sz w:val="24"/>
          <w:szCs w:val="24"/>
        </w:rPr>
        <w:t xml:space="preserve"> проведения плановых проверок </w:t>
      </w:r>
      <w:r w:rsidRPr="00F2409A">
        <w:rPr>
          <w:rFonts w:ascii="Arial" w:hAnsi="Arial" w:cs="Arial"/>
          <w:b/>
          <w:sz w:val="24"/>
          <w:szCs w:val="24"/>
        </w:rPr>
        <w:t>является истечение одного года со дня: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15B2D">
        <w:rPr>
          <w:rFonts w:ascii="Arial" w:hAnsi="Arial" w:cs="Arial"/>
          <w:sz w:val="24"/>
          <w:szCs w:val="24"/>
        </w:rPr>
        <w:t>1) начала осуществления юридическим лицом, индивидуальным предпринимателем деятельности по управлению многоквартирными домами и деятельности по оказанию услуг и (или)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деятельности;</w:t>
      </w:r>
      <w:proofErr w:type="gramEnd"/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 xml:space="preserve">1.1) постановки на учет в муниципальном реестре наемных домов социального использования первого наемного дома социального использования, </w:t>
      </w:r>
      <w:proofErr w:type="spellStart"/>
      <w:r w:rsidRPr="00715B2D">
        <w:rPr>
          <w:rFonts w:ascii="Arial" w:hAnsi="Arial" w:cs="Arial"/>
          <w:sz w:val="24"/>
          <w:szCs w:val="24"/>
        </w:rPr>
        <w:t>наймодателем</w:t>
      </w:r>
      <w:proofErr w:type="spellEnd"/>
      <w:r w:rsidRPr="00715B2D">
        <w:rPr>
          <w:rFonts w:ascii="Arial" w:hAnsi="Arial" w:cs="Arial"/>
          <w:sz w:val="24"/>
          <w:szCs w:val="24"/>
        </w:rPr>
        <w:t xml:space="preserve"> жилых помещений в котором является лицо, деятельность которого подлежит проверке;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2) окончания проведения последней плановой проверки юридического лица, индивидуального предпринимателя.</w:t>
      </w:r>
    </w:p>
    <w:p w:rsidR="00715B2D" w:rsidRPr="00C676B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715B2D">
        <w:rPr>
          <w:rFonts w:ascii="Arial" w:hAnsi="Arial" w:cs="Arial"/>
          <w:sz w:val="24"/>
          <w:szCs w:val="24"/>
        </w:rPr>
        <w:t xml:space="preserve">4.2. </w:t>
      </w:r>
      <w:proofErr w:type="gramStart"/>
      <w:r w:rsidRPr="00C676BD">
        <w:rPr>
          <w:rFonts w:ascii="Arial" w:hAnsi="Arial" w:cs="Arial"/>
          <w:b/>
          <w:sz w:val="24"/>
          <w:szCs w:val="24"/>
        </w:rPr>
        <w:t>Основанием для проведения внеплановой проверки</w:t>
      </w:r>
      <w:r w:rsidRPr="00715B2D">
        <w:rPr>
          <w:rFonts w:ascii="Arial" w:hAnsi="Arial" w:cs="Arial"/>
          <w:sz w:val="24"/>
          <w:szCs w:val="24"/>
        </w:rPr>
        <w:t xml:space="preserve"> наряду с основаниями, указанными в части 2 статьи 10 Федерального закона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</w:t>
      </w:r>
      <w:r w:rsidRPr="00C676BD">
        <w:rPr>
          <w:rFonts w:ascii="Arial" w:hAnsi="Arial" w:cs="Arial"/>
          <w:b/>
          <w:sz w:val="24"/>
          <w:szCs w:val="24"/>
        </w:rPr>
        <w:t>является поступление</w:t>
      </w:r>
      <w:r w:rsidRPr="00715B2D">
        <w:rPr>
          <w:rFonts w:ascii="Arial" w:hAnsi="Arial" w:cs="Arial"/>
          <w:sz w:val="24"/>
          <w:szCs w:val="24"/>
        </w:rPr>
        <w:t xml:space="preserve"> в орган государственного жилищного надзора, орган муниципального жилищного контроля </w:t>
      </w:r>
      <w:r w:rsidRPr="00C676BD">
        <w:rPr>
          <w:rFonts w:ascii="Arial" w:hAnsi="Arial" w:cs="Arial"/>
          <w:b/>
          <w:sz w:val="24"/>
          <w:szCs w:val="24"/>
        </w:rPr>
        <w:t>обращений и заявлений граждан, в том числе индивидуальных предпринимателей, юридических</w:t>
      </w:r>
      <w:proofErr w:type="gramEnd"/>
      <w:r w:rsidRPr="00C676BD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Pr="00C676BD">
        <w:rPr>
          <w:rFonts w:ascii="Arial" w:hAnsi="Arial" w:cs="Arial"/>
          <w:b/>
          <w:sz w:val="24"/>
          <w:szCs w:val="24"/>
        </w:rPr>
        <w:t>лиц, информации от органов государственной власти, органов местного самоуправления о фактах нарушения требований</w:t>
      </w:r>
      <w:r w:rsidRPr="00715B2D">
        <w:rPr>
          <w:rFonts w:ascii="Arial" w:hAnsi="Arial" w:cs="Arial"/>
          <w:sz w:val="24"/>
          <w:szCs w:val="24"/>
        </w:rPr>
        <w:t xml:space="preserve"> </w:t>
      </w:r>
      <w:r w:rsidRPr="00C676BD">
        <w:rPr>
          <w:rFonts w:ascii="Arial" w:hAnsi="Arial" w:cs="Arial"/>
          <w:b/>
          <w:sz w:val="24"/>
          <w:szCs w:val="24"/>
          <w:u w:val="single"/>
        </w:rPr>
        <w:t>к порядку создания товарищества собственников жилья,</w:t>
      </w:r>
      <w:r w:rsidRPr="00715B2D">
        <w:rPr>
          <w:rFonts w:ascii="Arial" w:hAnsi="Arial" w:cs="Arial"/>
          <w:sz w:val="24"/>
          <w:szCs w:val="24"/>
        </w:rPr>
        <w:t xml:space="preserve"> жилищного, жилищно-строительного или иного специализированного потребительского кооператива, уставу товарищества собственников жилья, жилищного, жилищно-строительного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кооператива, </w:t>
      </w:r>
      <w:r w:rsidRPr="00C676BD">
        <w:rPr>
          <w:rFonts w:ascii="Arial" w:hAnsi="Arial" w:cs="Arial"/>
          <w:b/>
          <w:sz w:val="24"/>
          <w:szCs w:val="24"/>
          <w:u w:val="single"/>
        </w:rPr>
        <w:t>порядку принятия собственниками помещений в многоквартирном доме решения</w:t>
      </w:r>
      <w:r w:rsidRPr="00715B2D">
        <w:rPr>
          <w:rFonts w:ascii="Arial" w:hAnsi="Arial" w:cs="Arial"/>
          <w:sz w:val="24"/>
          <w:szCs w:val="24"/>
        </w:rPr>
        <w:t xml:space="preserve"> о выборе юридического лица</w:t>
      </w:r>
      <w:proofErr w:type="gramEnd"/>
      <w:r w:rsidRPr="00715B2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715B2D">
        <w:rPr>
          <w:rFonts w:ascii="Arial" w:hAnsi="Arial" w:cs="Arial"/>
          <w:sz w:val="24"/>
          <w:szCs w:val="24"/>
        </w:rPr>
        <w:t xml:space="preserve">независимо от организационно-правовой формы или индивидуального предпринимателя, осуществляющих деятельность по управлению многоквартирным домом (далее - управляющая организация), в целях заключения с управляющей организацией договора управления многоквартирным домом, </w:t>
      </w:r>
      <w:r w:rsidRPr="00C676BD">
        <w:rPr>
          <w:rFonts w:ascii="Arial" w:hAnsi="Arial" w:cs="Arial"/>
          <w:b/>
          <w:sz w:val="24"/>
          <w:szCs w:val="24"/>
          <w:u w:val="single"/>
        </w:rPr>
        <w:t>решения о заключении с управляющей организацией договора</w:t>
      </w:r>
      <w:r w:rsidRPr="00715B2D">
        <w:rPr>
          <w:rFonts w:ascii="Arial" w:hAnsi="Arial" w:cs="Arial"/>
          <w:sz w:val="24"/>
          <w:szCs w:val="24"/>
        </w:rPr>
        <w:t xml:space="preserve"> оказания услуг и (или) </w:t>
      </w:r>
      <w:r w:rsidRPr="00715B2D">
        <w:rPr>
          <w:rFonts w:ascii="Arial" w:hAnsi="Arial" w:cs="Arial"/>
          <w:sz w:val="24"/>
          <w:szCs w:val="24"/>
        </w:rPr>
        <w:lastRenderedPageBreak/>
        <w:t>выполнения работ по содержанию и ремонту общего имущества в многоквартирном доме, решения о заключении с указанными в части 1 статьи 164 настоящего Кодекса</w:t>
      </w:r>
      <w:proofErr w:type="gramEnd"/>
      <w:r w:rsidRPr="00715B2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715B2D">
        <w:rPr>
          <w:rFonts w:ascii="Arial" w:hAnsi="Arial" w:cs="Arial"/>
          <w:sz w:val="24"/>
          <w:szCs w:val="24"/>
        </w:rPr>
        <w:t xml:space="preserve">лицами договоров оказания услуг по содержанию и (или) выполнению работ по ремонту общего имущества в многоквартирном доме, </w:t>
      </w:r>
      <w:r w:rsidRPr="00C676BD">
        <w:rPr>
          <w:rFonts w:ascii="Arial" w:hAnsi="Arial" w:cs="Arial"/>
          <w:b/>
          <w:sz w:val="24"/>
          <w:szCs w:val="24"/>
        </w:rPr>
        <w:t>порядку утверждения условий этих договоров и их заключения, порядку содержания общего имущества</w:t>
      </w:r>
      <w:r w:rsidRPr="00715B2D">
        <w:rPr>
          <w:rFonts w:ascii="Arial" w:hAnsi="Arial" w:cs="Arial"/>
          <w:sz w:val="24"/>
          <w:szCs w:val="24"/>
        </w:rPr>
        <w:t xml:space="preserve"> собственников помещений в многоквартирном доме </w:t>
      </w:r>
      <w:r w:rsidRPr="00C676BD">
        <w:rPr>
          <w:rFonts w:ascii="Arial" w:hAnsi="Arial" w:cs="Arial"/>
          <w:b/>
          <w:sz w:val="24"/>
          <w:szCs w:val="24"/>
        </w:rPr>
        <w:t>и осуществления текущего и капитального ремонта</w:t>
      </w:r>
      <w:r w:rsidRPr="00715B2D">
        <w:rPr>
          <w:rFonts w:ascii="Arial" w:hAnsi="Arial" w:cs="Arial"/>
          <w:sz w:val="24"/>
          <w:szCs w:val="24"/>
        </w:rPr>
        <w:t xml:space="preserve"> общего имущества в данном доме, </w:t>
      </w:r>
      <w:r w:rsidRPr="00C676BD">
        <w:rPr>
          <w:rFonts w:ascii="Arial" w:hAnsi="Arial" w:cs="Arial"/>
          <w:b/>
          <w:sz w:val="24"/>
          <w:szCs w:val="24"/>
        </w:rPr>
        <w:t>о фактах нарушения управляющей организацией обязательств</w:t>
      </w:r>
      <w:r w:rsidRPr="00715B2D">
        <w:rPr>
          <w:rFonts w:ascii="Arial" w:hAnsi="Arial" w:cs="Arial"/>
          <w:sz w:val="24"/>
          <w:szCs w:val="24"/>
        </w:rPr>
        <w:t>, предусмотренных частью 2 статьи 162 настоящего Кодекса, о фактах</w:t>
      </w:r>
      <w:proofErr w:type="gramEnd"/>
      <w:r w:rsidRPr="00715B2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715B2D">
        <w:rPr>
          <w:rFonts w:ascii="Arial" w:hAnsi="Arial" w:cs="Arial"/>
          <w:sz w:val="24"/>
          <w:szCs w:val="24"/>
        </w:rPr>
        <w:t xml:space="preserve">нарушения в области применения предельных (максимальных) индексов изменения размера вносимой гражданами платы за коммунальные услуги, </w:t>
      </w:r>
      <w:r w:rsidRPr="00C676BD">
        <w:rPr>
          <w:rFonts w:ascii="Arial" w:hAnsi="Arial" w:cs="Arial"/>
          <w:b/>
          <w:sz w:val="24"/>
          <w:szCs w:val="24"/>
        </w:rPr>
        <w:t xml:space="preserve">о фактах нарушения </w:t>
      </w:r>
      <w:proofErr w:type="spellStart"/>
      <w:r w:rsidRPr="00C676BD">
        <w:rPr>
          <w:rFonts w:ascii="Arial" w:hAnsi="Arial" w:cs="Arial"/>
          <w:b/>
          <w:sz w:val="24"/>
          <w:szCs w:val="24"/>
        </w:rPr>
        <w:t>наймодателями</w:t>
      </w:r>
      <w:proofErr w:type="spellEnd"/>
      <w:r w:rsidRPr="00C676BD">
        <w:rPr>
          <w:rFonts w:ascii="Arial" w:hAnsi="Arial" w:cs="Arial"/>
          <w:b/>
          <w:sz w:val="24"/>
          <w:szCs w:val="24"/>
        </w:rPr>
        <w:t xml:space="preserve"> </w:t>
      </w:r>
      <w:r w:rsidRPr="00715B2D">
        <w:rPr>
          <w:rFonts w:ascii="Arial" w:hAnsi="Arial" w:cs="Arial"/>
          <w:sz w:val="24"/>
          <w:szCs w:val="24"/>
        </w:rPr>
        <w:t xml:space="preserve">жилых помещений в наемных домах социального использования обязательных требований к </w:t>
      </w:r>
      <w:proofErr w:type="spellStart"/>
      <w:r w:rsidRPr="00715B2D">
        <w:rPr>
          <w:rFonts w:ascii="Arial" w:hAnsi="Arial" w:cs="Arial"/>
          <w:sz w:val="24"/>
          <w:szCs w:val="24"/>
        </w:rPr>
        <w:t>наймодателям</w:t>
      </w:r>
      <w:proofErr w:type="spellEnd"/>
      <w:r w:rsidRPr="00715B2D">
        <w:rPr>
          <w:rFonts w:ascii="Arial" w:hAnsi="Arial" w:cs="Arial"/>
          <w:sz w:val="24"/>
          <w:szCs w:val="24"/>
        </w:rPr>
        <w:t xml:space="preserve"> и нанимателям жилых помещений в таких домах, к заключению и исполнению договоров найма жилых помещений жилищного фонда социального использования и договоров найма жилых помещений.</w:t>
      </w:r>
      <w:proofErr w:type="gramEnd"/>
      <w:r w:rsidRPr="00715B2D">
        <w:rPr>
          <w:rFonts w:ascii="Arial" w:hAnsi="Arial" w:cs="Arial"/>
          <w:sz w:val="24"/>
          <w:szCs w:val="24"/>
        </w:rPr>
        <w:t xml:space="preserve"> </w:t>
      </w:r>
      <w:r w:rsidRPr="00C676BD">
        <w:rPr>
          <w:rFonts w:ascii="Arial" w:hAnsi="Arial" w:cs="Arial"/>
          <w:b/>
          <w:sz w:val="24"/>
          <w:szCs w:val="24"/>
          <w:u w:val="single"/>
        </w:rPr>
        <w:t>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проверки.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 xml:space="preserve">4.3. </w:t>
      </w:r>
      <w:r w:rsidRPr="00C676BD">
        <w:rPr>
          <w:rFonts w:ascii="Arial" w:hAnsi="Arial" w:cs="Arial"/>
          <w:b/>
          <w:color w:val="C00000"/>
          <w:sz w:val="24"/>
          <w:szCs w:val="24"/>
        </w:rPr>
        <w:t xml:space="preserve">Проверки деятельности региональных операторов проводятся с любой периодичностью </w:t>
      </w:r>
      <w:r w:rsidRPr="00715B2D">
        <w:rPr>
          <w:rFonts w:ascii="Arial" w:hAnsi="Arial" w:cs="Arial"/>
          <w:sz w:val="24"/>
          <w:szCs w:val="24"/>
        </w:rPr>
        <w:t>и без формирования ежегодного плана проведения плановых проверок. Срок проведения проверок не ограничивается. Внеплановые проверки региональных операторов проводятся без согласования с органами прокуратуры и без предварительного уведомления региональных операторов о проведении таких проверок.</w:t>
      </w:r>
    </w:p>
    <w:p w:rsidR="00715B2D" w:rsidRPr="00C676B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 xml:space="preserve">5. </w:t>
      </w:r>
      <w:r w:rsidRPr="00C676BD">
        <w:rPr>
          <w:rFonts w:ascii="Arial" w:hAnsi="Arial" w:cs="Arial"/>
          <w:b/>
          <w:sz w:val="24"/>
          <w:szCs w:val="24"/>
        </w:rPr>
        <w:t>Должностные лица</w:t>
      </w:r>
      <w:r w:rsidRPr="00715B2D">
        <w:rPr>
          <w:rFonts w:ascii="Arial" w:hAnsi="Arial" w:cs="Arial"/>
          <w:sz w:val="24"/>
          <w:szCs w:val="24"/>
        </w:rPr>
        <w:t xml:space="preserve"> органов государственного жилищного надзора, муниципального жилищного контроля, являющиеся соответственно государственными жилищными инспекторами, муниципальными жилищными инспекторами, в порядке, установленном законодательством Российской Федерации, </w:t>
      </w:r>
      <w:r w:rsidRPr="00C676BD">
        <w:rPr>
          <w:rFonts w:ascii="Arial" w:hAnsi="Arial" w:cs="Arial"/>
          <w:b/>
          <w:sz w:val="24"/>
          <w:szCs w:val="24"/>
        </w:rPr>
        <w:t>имеют право: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1) запрашивать и получать на основании мотивированных письменных запросов от органов государственной власти, органов местного самоуправления, юридических лиц, индивидуальных предпринимателей и граждан информацию и документы, необходимые для проверки соблюдения обязательных требований;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15B2D">
        <w:rPr>
          <w:rFonts w:ascii="Arial" w:hAnsi="Arial" w:cs="Arial"/>
          <w:sz w:val="24"/>
          <w:szCs w:val="24"/>
        </w:rPr>
        <w:t>2) беспрепятственно по предъявлении служебного удостоверения и копии приказа (распоряжения) руководителя (заместителя руководителя) соответственно органа государственного жилищного надзора, органа муниципального жилищного контроля о назначении проверки посещать территорию и расположенные на ней многоквартирные дома, наемные дома социального использования, помещения общего пользования в многоквартирных домах; с согласия собственников помещений в многоквартирном доме посещать жилые помещения и проводить их обследования;</w:t>
      </w:r>
      <w:proofErr w:type="gramEnd"/>
      <w:r w:rsidRPr="00715B2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715B2D">
        <w:rPr>
          <w:rFonts w:ascii="Arial" w:hAnsi="Arial" w:cs="Arial"/>
          <w:sz w:val="24"/>
          <w:szCs w:val="24"/>
        </w:rPr>
        <w:t xml:space="preserve">проводить исследования, испытания, расследования, экспертизы и другие мероприятия по контролю, проверять соблюдение </w:t>
      </w:r>
      <w:proofErr w:type="spellStart"/>
      <w:r w:rsidRPr="00715B2D">
        <w:rPr>
          <w:rFonts w:ascii="Arial" w:hAnsi="Arial" w:cs="Arial"/>
          <w:sz w:val="24"/>
          <w:szCs w:val="24"/>
        </w:rPr>
        <w:t>наймодателями</w:t>
      </w:r>
      <w:proofErr w:type="spellEnd"/>
      <w:r w:rsidRPr="00715B2D">
        <w:rPr>
          <w:rFonts w:ascii="Arial" w:hAnsi="Arial" w:cs="Arial"/>
          <w:sz w:val="24"/>
          <w:szCs w:val="24"/>
        </w:rPr>
        <w:t xml:space="preserve"> жилых помещений в наемных домах социального использования обязательных требований к </w:t>
      </w:r>
      <w:proofErr w:type="spellStart"/>
      <w:r w:rsidRPr="00715B2D">
        <w:rPr>
          <w:rFonts w:ascii="Arial" w:hAnsi="Arial" w:cs="Arial"/>
          <w:sz w:val="24"/>
          <w:szCs w:val="24"/>
        </w:rPr>
        <w:t>наймодателям</w:t>
      </w:r>
      <w:proofErr w:type="spellEnd"/>
      <w:r w:rsidRPr="00715B2D">
        <w:rPr>
          <w:rFonts w:ascii="Arial" w:hAnsi="Arial" w:cs="Arial"/>
          <w:sz w:val="24"/>
          <w:szCs w:val="24"/>
        </w:rPr>
        <w:t xml:space="preserve"> и нанимателям жилых помещений в таких домах, к заключению и исполнению договоров найма жилых помещений жилищного фонда социального использования и договоров найма жилых помещений, соблюдение лицами, предусмотренными в соответствии с частью 2 статьи 91.18 настоящего Кодекса</w:t>
      </w:r>
      <w:proofErr w:type="gramEnd"/>
      <w:r w:rsidRPr="00715B2D">
        <w:rPr>
          <w:rFonts w:ascii="Arial" w:hAnsi="Arial" w:cs="Arial"/>
          <w:sz w:val="24"/>
          <w:szCs w:val="24"/>
        </w:rPr>
        <w:t xml:space="preserve">, </w:t>
      </w:r>
      <w:proofErr w:type="gramStart"/>
      <w:r w:rsidRPr="00715B2D">
        <w:rPr>
          <w:rFonts w:ascii="Arial" w:hAnsi="Arial" w:cs="Arial"/>
          <w:sz w:val="24"/>
          <w:szCs w:val="24"/>
        </w:rPr>
        <w:t>требований к представлению документов, подтверждающих сведения, необходимые для учета в муниципальном реестре наемных домов социального использования; проверять соответствие устава товарищества собственников жилья, жилищного, жилищно-строительного или иного специализированного потребительского кооператива, внесенных в устав такого товарищества или такого кооператива изменений требованиям законодательства Российской Федерации;</w:t>
      </w:r>
      <w:proofErr w:type="gramEnd"/>
      <w:r w:rsidRPr="00715B2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715B2D">
        <w:rPr>
          <w:rFonts w:ascii="Arial" w:hAnsi="Arial" w:cs="Arial"/>
          <w:sz w:val="24"/>
          <w:szCs w:val="24"/>
        </w:rPr>
        <w:t xml:space="preserve">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жилья, правомерность избрания общим собранием членов товарищества собственников жилья, жилищного, жилищно-строительного или иного специализированного потребительского кооператива правления товарищества собственников жилья, жилищного, жилищно-строительного или иного специализированного потребительского кооператива, </w:t>
      </w:r>
      <w:r w:rsidRPr="00715B2D">
        <w:rPr>
          <w:rFonts w:ascii="Arial" w:hAnsi="Arial" w:cs="Arial"/>
          <w:sz w:val="24"/>
          <w:szCs w:val="24"/>
        </w:rPr>
        <w:lastRenderedPageBreak/>
        <w:t>правомерность избрания общим собранием членов товарищества собственников жилья или правлением товарищества</w:t>
      </w:r>
      <w:proofErr w:type="gramEnd"/>
      <w:r w:rsidRPr="00715B2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715B2D">
        <w:rPr>
          <w:rFonts w:ascii="Arial" w:hAnsi="Arial" w:cs="Arial"/>
          <w:sz w:val="24"/>
          <w:szCs w:val="24"/>
        </w:rPr>
        <w:t>собственников жилья председателя правления такого товарищества, правомерность избрания правлением жилищного, жилищно-строительного или иного специализированного потребительского кооператива председателя правления такого кооператива,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статьей 162 настоящего Кодекса, правомерность утверждения условий этого договора и его заключения, правомерность заключения</w:t>
      </w:r>
      <w:proofErr w:type="gramEnd"/>
      <w:r w:rsidRPr="00715B2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715B2D">
        <w:rPr>
          <w:rFonts w:ascii="Arial" w:hAnsi="Arial" w:cs="Arial"/>
          <w:sz w:val="24"/>
          <w:szCs w:val="24"/>
        </w:rPr>
        <w:t>с управляющей организацией договора оказания услуг и (или) выполнения работ по содержанию и ремонту общего имущества в многоквартирном доме, правомерность заключения с указанными в части 1 статьи 164 настоящего Кодекса лицами договоров оказания услуг по содержанию и (или) выполнению работ по ремонту общего имущества в многоквартирном доме, правомерность утверждения условий данных договоров;</w:t>
      </w:r>
      <w:proofErr w:type="gramEnd"/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15B2D">
        <w:rPr>
          <w:rFonts w:ascii="Arial" w:hAnsi="Arial" w:cs="Arial"/>
          <w:sz w:val="24"/>
          <w:szCs w:val="24"/>
        </w:rPr>
        <w:t>3) выдавать предписания о прекращении нарушений обязательных требований, об устранении выявленных нарушений, о проведении мероприятий по обеспечению соблюдения обязательных требований, в том числе об устранении в шестимесячный срок со дня направления такого предписания несоответствия устава товарищества собственников жилья, жилищного, жилищно-строительного или иного специализированного потребительского кооператива, внесенных в устав изменений обязательным требованиям;</w:t>
      </w:r>
      <w:proofErr w:type="gramEnd"/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4) составлять протоколы об административных правонарушениях, связанных с нарушениями обязательных требований, рассматривать дела об указанных административных правонарушениях и принимать меры по предотвращению таких нарушений;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5) направлять в уполномоченные органы материалы, связанные с нарушениями обязательных требований, для решения вопросов о возбуждении уголовных дел по признакам преступлений.</w:t>
      </w:r>
    </w:p>
    <w:p w:rsidR="00715B2D" w:rsidRPr="00C676B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676BD">
        <w:rPr>
          <w:rFonts w:ascii="Arial" w:hAnsi="Arial" w:cs="Arial"/>
          <w:b/>
          <w:sz w:val="24"/>
          <w:szCs w:val="24"/>
          <w:u w:val="single"/>
        </w:rPr>
        <w:t>6. Орган государственного жилищного надзора, орган муниципального жилищного контроля вправе обратиться в суд с заявлениями: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1) о признании недействительным решения, принятого общим собранием собственников помещений в многоквартирном доме либо общим собранием членов товарищества собственников жилья, жилищного, жилищно-строительного или иного специализированного потребительского кооператива с нарушением требований настоящего Кодекса;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15B2D">
        <w:rPr>
          <w:rFonts w:ascii="Arial" w:hAnsi="Arial" w:cs="Arial"/>
          <w:sz w:val="24"/>
          <w:szCs w:val="24"/>
        </w:rPr>
        <w:t>2) о ликвидации товарищества собственников жилья, жилищного, жилищно-строительного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кооператива, внесенных в устав такого товарищества или такого кооператива изменений требованиям настоящего Кодекса либо в случае выявления нарушений порядка создания такого товарищества или такого кооператива, если эти нарушения носят неустранимый характер;</w:t>
      </w:r>
      <w:proofErr w:type="gramEnd"/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15B2D">
        <w:rPr>
          <w:rFonts w:ascii="Arial" w:hAnsi="Arial" w:cs="Arial"/>
          <w:sz w:val="24"/>
          <w:szCs w:val="24"/>
        </w:rPr>
        <w:t>3) о признании договора управления многоквартирным домом, договора оказания услуг и (или) выполнения работ по содержанию и ремонту общего имущества в многоквартирном доме либо договора оказания услуг по содержанию и (или)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настоящего Кодекса о выборе управляющей организации, об утверждении</w:t>
      </w:r>
      <w:proofErr w:type="gramEnd"/>
      <w:r w:rsidRPr="00715B2D">
        <w:rPr>
          <w:rFonts w:ascii="Arial" w:hAnsi="Arial" w:cs="Arial"/>
          <w:sz w:val="24"/>
          <w:szCs w:val="24"/>
        </w:rPr>
        <w:t xml:space="preserve"> условий договора управления многоквартирным домом и о его заключении, о заключении договора оказания услуг и (или) выполнения работ по содержанию и ремонту общего имущества в многоквартирном доме либо договора оказания услуг по содержанию и (или) выполнению работ по ремонту общего имущества в многоквартирном доме, об утверждении условий указанных договоров;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 xml:space="preserve">4) в защиту прав и законных интересов собственников, нанимателей и других пользователей жилых помещений по их обращению или в защиту прав, свобод и </w:t>
      </w:r>
      <w:r w:rsidRPr="00715B2D">
        <w:rPr>
          <w:rFonts w:ascii="Arial" w:hAnsi="Arial" w:cs="Arial"/>
          <w:sz w:val="24"/>
          <w:szCs w:val="24"/>
        </w:rPr>
        <w:lastRenderedPageBreak/>
        <w:t>законных интересов неопределенного круга лиц в случае выявления нарушения обязательных требований.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 xml:space="preserve">5) о признании </w:t>
      </w:r>
      <w:proofErr w:type="gramStart"/>
      <w:r w:rsidRPr="00715B2D">
        <w:rPr>
          <w:rFonts w:ascii="Arial" w:hAnsi="Arial" w:cs="Arial"/>
          <w:sz w:val="24"/>
          <w:szCs w:val="24"/>
        </w:rPr>
        <w:t>договора найма жилого помещения жилищного фонда социального использования</w:t>
      </w:r>
      <w:proofErr w:type="gramEnd"/>
      <w:r w:rsidRPr="00715B2D">
        <w:rPr>
          <w:rFonts w:ascii="Arial" w:hAnsi="Arial" w:cs="Arial"/>
          <w:sz w:val="24"/>
          <w:szCs w:val="24"/>
        </w:rPr>
        <w:t xml:space="preserve"> недействительным в случае неисполнения в установленный срок предписания об устранении несоответствия данного договора обязательным требованиям, установленным настоящим Кодексом.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15B2D" w:rsidRPr="00DF134A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DF134A">
        <w:rPr>
          <w:rFonts w:ascii="Arial" w:hAnsi="Arial" w:cs="Arial"/>
          <w:b/>
          <w:sz w:val="24"/>
          <w:szCs w:val="24"/>
        </w:rPr>
        <w:t>КонсультантПлюс</w:t>
      </w:r>
      <w:proofErr w:type="spellEnd"/>
      <w:r w:rsidRPr="00DF134A">
        <w:rPr>
          <w:rFonts w:ascii="Arial" w:hAnsi="Arial" w:cs="Arial"/>
          <w:b/>
          <w:sz w:val="24"/>
          <w:szCs w:val="24"/>
        </w:rPr>
        <w:t>: примечание.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В соответствии с Федеральным законом от 21.07.2014 N 255-ФЗ с 1 мая 2015 года часть 7 будет изложена в новой редакции.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5B2D">
        <w:rPr>
          <w:rFonts w:ascii="Arial" w:hAnsi="Arial" w:cs="Arial"/>
          <w:sz w:val="24"/>
          <w:szCs w:val="24"/>
        </w:rPr>
        <w:t>7. Органы государственного жилищного надзора осуществляют прием и учет представляемых юридическими лицами и индивидуальными предпринимателями в соответствии с федеральным законом уведомлений о начале деятельности по управлению многоквартирными домами и деятельности по оказанию услуг и (или) выполнению работ по содержанию и ремонту общего имущества в многоквартирных домах. Прием и учет органами государственного жилищного надзора указанных уведомлений, ведение уполномоченным федеральным органом исполнительной власти сводного реестра указанных уведомлений осуществляются в порядке, установленном Правительством Российской Федерации.</w:t>
      </w:r>
    </w:p>
    <w:p w:rsidR="00715B2D" w:rsidRPr="00F2409A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F2409A">
        <w:rPr>
          <w:rFonts w:ascii="Arial" w:hAnsi="Arial" w:cs="Arial"/>
          <w:b/>
          <w:sz w:val="24"/>
          <w:szCs w:val="24"/>
        </w:rPr>
        <w:t xml:space="preserve">8. В целях обеспечения прав и законных интересов граждан может осуществляться </w:t>
      </w:r>
      <w:r w:rsidRPr="00C676BD">
        <w:rPr>
          <w:rFonts w:ascii="Verdana" w:hAnsi="Verdana" w:cs="Arial"/>
          <w:b/>
          <w:sz w:val="24"/>
          <w:szCs w:val="24"/>
          <w:u w:val="single"/>
        </w:rPr>
        <w:t>общественный жилищный контроль,</w:t>
      </w:r>
      <w:r w:rsidRPr="00F2409A">
        <w:rPr>
          <w:rFonts w:ascii="Arial" w:hAnsi="Arial" w:cs="Arial"/>
          <w:b/>
          <w:sz w:val="24"/>
          <w:szCs w:val="24"/>
        </w:rPr>
        <w:t xml:space="preserve"> субъектами которого могут являться общественные объединения, иные некоммерческие организации, советы многоквартирных домов, другие заинтересованные лица в соответствии с законодательством Российской Федерации.</w:t>
      </w:r>
    </w:p>
    <w:p w:rsidR="00715B2D" w:rsidRPr="00715B2D" w:rsidRDefault="00715B2D" w:rsidP="00715B2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715B2D" w:rsidRPr="00715B2D" w:rsidSect="00715B2D">
      <w:pgSz w:w="11906" w:h="16838"/>
      <w:pgMar w:top="709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B2D"/>
    <w:rsid w:val="004E3280"/>
    <w:rsid w:val="00715B2D"/>
    <w:rsid w:val="00C676BD"/>
    <w:rsid w:val="00DF134A"/>
    <w:rsid w:val="00F2409A"/>
    <w:rsid w:val="00F72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5B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5B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62D8F-6054-43BE-BD54-2889AC7EB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5077</Words>
  <Characters>28939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Фролова О.Е.</dc:creator>
  <cp:lastModifiedBy>Фролова О.Е.</cp:lastModifiedBy>
  <cp:revision>2</cp:revision>
  <dcterms:created xsi:type="dcterms:W3CDTF">2014-09-15T10:06:00Z</dcterms:created>
  <dcterms:modified xsi:type="dcterms:W3CDTF">2014-09-15T10:33:00Z</dcterms:modified>
</cp:coreProperties>
</file>